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9419E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kapitałem własnym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BC27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C2772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BC27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BC27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BC27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56FCC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BC27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B158DC" w:rsidRDefault="00BC27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Finanse i rachunkowość w zarządzaniu</w:t>
            </w:r>
            <w:r w:rsidR="0089504C">
              <w:rPr>
                <w:rFonts w:ascii="Tahoma" w:hAnsi="Tahoma" w:cs="Tahoma"/>
                <w:b w:val="0"/>
              </w:rPr>
              <w:t xml:space="preserve"> (dualne)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BC27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Ulyana Dzyuma-Zaremba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9419EC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finansów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Efekty </w:t>
      </w:r>
      <w:r w:rsidR="00C41795" w:rsidRPr="00BC2772">
        <w:rPr>
          <w:rFonts w:ascii="Tahoma" w:hAnsi="Tahoma" w:cs="Tahoma"/>
        </w:rPr>
        <w:t>uczenia się</w:t>
      </w:r>
      <w:r w:rsidR="00C41795" w:rsidRPr="00C41795">
        <w:rPr>
          <w:rFonts w:ascii="Tahoma" w:hAnsi="Tahoma" w:cs="Tahoma"/>
          <w:color w:val="FF0000"/>
        </w:rPr>
        <w:t xml:space="preserve"> </w:t>
      </w:r>
      <w:r w:rsidRPr="00B158DC">
        <w:rPr>
          <w:rFonts w:ascii="Tahoma" w:hAnsi="Tahoma" w:cs="Tahoma"/>
        </w:rPr>
        <w:t xml:space="preserve">i sposób </w:t>
      </w:r>
      <w:r w:rsidR="00B60B0B" w:rsidRPr="00B158DC">
        <w:rPr>
          <w:rFonts w:ascii="Tahoma" w:hAnsi="Tahoma" w:cs="Tahoma"/>
        </w:rPr>
        <w:t>realizacji</w:t>
      </w:r>
      <w:r w:rsidRPr="00B158DC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9419EC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419EC">
              <w:rPr>
                <w:rFonts w:ascii="Tahoma" w:hAnsi="Tahoma" w:cs="Tahoma"/>
                <w:b w:val="0"/>
              </w:rPr>
              <w:t>Zapoznać studentów z możliwymi formami inwestowania kapitałów własnych oraz ryzykiem zwi</w:t>
            </w:r>
            <w:r w:rsidRPr="009419EC">
              <w:rPr>
                <w:rFonts w:ascii="Tahoma" w:hAnsi="Tahoma" w:cs="Tahoma"/>
                <w:b w:val="0"/>
              </w:rPr>
              <w:t>ą</w:t>
            </w:r>
            <w:r w:rsidRPr="009419EC">
              <w:rPr>
                <w:rFonts w:ascii="Tahoma" w:hAnsi="Tahoma" w:cs="Tahoma"/>
                <w:b w:val="0"/>
              </w:rPr>
              <w:t>zanym z inwestycją w dany instrument finansowy.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B158D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Przedmiotowe e</w:t>
      </w:r>
      <w:r w:rsidR="008938C7" w:rsidRPr="00B158DC">
        <w:rPr>
          <w:rFonts w:ascii="Tahoma" w:hAnsi="Tahoma" w:cs="Tahoma"/>
        </w:rPr>
        <w:t xml:space="preserve">fekty </w:t>
      </w:r>
      <w:r w:rsidR="00EE3891" w:rsidRPr="00BC2772">
        <w:rPr>
          <w:rFonts w:ascii="Tahoma" w:hAnsi="Tahoma" w:cs="Tahoma"/>
        </w:rPr>
        <w:t>uczenia się</w:t>
      </w:r>
      <w:r w:rsidR="008938C7" w:rsidRPr="00B158DC">
        <w:rPr>
          <w:rFonts w:ascii="Tahoma" w:hAnsi="Tahoma" w:cs="Tahoma"/>
        </w:rPr>
        <w:t xml:space="preserve">, </w:t>
      </w:r>
      <w:r w:rsidR="00F31E7C" w:rsidRPr="00B158DC">
        <w:rPr>
          <w:rFonts w:ascii="Tahoma" w:hAnsi="Tahoma" w:cs="Tahoma"/>
        </w:rPr>
        <w:t>z podziałem na wiedzę, umiejętności i komp</w:t>
      </w:r>
      <w:r w:rsidR="00F31E7C" w:rsidRPr="00B158DC">
        <w:rPr>
          <w:rFonts w:ascii="Tahoma" w:hAnsi="Tahoma" w:cs="Tahoma"/>
        </w:rPr>
        <w:t>e</w:t>
      </w:r>
      <w:r w:rsidR="003E56F9" w:rsidRPr="00B158DC">
        <w:rPr>
          <w:rFonts w:ascii="Tahoma" w:hAnsi="Tahoma" w:cs="Tahoma"/>
        </w:rPr>
        <w:t xml:space="preserve">tencje społeczne, wraz z </w:t>
      </w:r>
      <w:r w:rsidR="00F31E7C" w:rsidRPr="00B158DC">
        <w:rPr>
          <w:rFonts w:ascii="Tahoma" w:hAnsi="Tahoma" w:cs="Tahoma"/>
        </w:rPr>
        <w:t>odniesieniem do e</w:t>
      </w:r>
      <w:r w:rsidR="00B21019" w:rsidRPr="00B158DC">
        <w:rPr>
          <w:rFonts w:ascii="Tahoma" w:hAnsi="Tahoma" w:cs="Tahoma"/>
        </w:rPr>
        <w:t xml:space="preserve">fektów </w:t>
      </w:r>
      <w:r w:rsidR="00EE3891" w:rsidRPr="00BC2772">
        <w:rPr>
          <w:rFonts w:ascii="Tahoma" w:hAnsi="Tahoma" w:cs="Tahoma"/>
        </w:rPr>
        <w:t>uczenia się</w:t>
      </w:r>
      <w:r w:rsidR="00B21019" w:rsidRPr="00BC2772">
        <w:rPr>
          <w:rFonts w:ascii="Tahoma" w:hAnsi="Tahoma" w:cs="Tahoma"/>
        </w:rPr>
        <w:t xml:space="preserve"> </w:t>
      </w:r>
      <w:r w:rsidR="00B21019" w:rsidRPr="00B158DC">
        <w:rPr>
          <w:rFonts w:ascii="Tahoma" w:hAnsi="Tahoma" w:cs="Tahoma"/>
        </w:rPr>
        <w:t>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721413" w:rsidRPr="00B158DC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B158D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Opis przedmiotowych efektów </w:t>
            </w:r>
            <w:r w:rsidR="00EE3891" w:rsidRPr="00BC2772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B158DC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Odniesienie do efektów</w:t>
            </w:r>
            <w:r w:rsidR="00B158DC" w:rsidRPr="00B158DC">
              <w:rPr>
                <w:rFonts w:ascii="Tahoma" w:hAnsi="Tahoma" w:cs="Tahoma"/>
              </w:rPr>
              <w:t xml:space="preserve"> </w:t>
            </w:r>
            <w:r w:rsidR="00EE3891" w:rsidRPr="00BC2772">
              <w:rPr>
                <w:rFonts w:ascii="Tahoma" w:hAnsi="Tahoma" w:cs="Tahoma"/>
              </w:rPr>
              <w:t xml:space="preserve">uczenia się </w:t>
            </w:r>
            <w:r w:rsidRPr="00B158DC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BC277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="00BC2772">
              <w:rPr>
                <w:rFonts w:ascii="Tahoma" w:hAnsi="Tahoma" w:cs="Tahoma"/>
                <w:b/>
                <w:smallCaps/>
              </w:rPr>
              <w:t xml:space="preserve"> </w:t>
            </w:r>
          </w:p>
        </w:tc>
      </w:tr>
      <w:tr w:rsidR="009419EC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419EC" w:rsidRPr="0057336C" w:rsidRDefault="009419EC" w:rsidP="00C21D6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57336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9419EC" w:rsidRPr="0057336C" w:rsidRDefault="00B826A1" w:rsidP="00C21D6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wykorzystać wiedzę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dot.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instrumentów finansowych oraz 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zasa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bud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 portfela inwestycyjnego w celu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zaprezentowania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własnej strategii inwest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y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cyjnej.</w:t>
            </w:r>
          </w:p>
        </w:tc>
        <w:tc>
          <w:tcPr>
            <w:tcW w:w="1785" w:type="dxa"/>
            <w:vAlign w:val="center"/>
          </w:tcPr>
          <w:p w:rsidR="009419EC" w:rsidRPr="00E63BC1" w:rsidRDefault="00B826A1" w:rsidP="00C21D6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K_U0</w:t>
            </w:r>
            <w:r>
              <w:rPr>
                <w:rFonts w:ascii="Tahoma" w:hAnsi="Tahoma" w:cs="Tahoma"/>
              </w:rPr>
              <w:t>7</w:t>
            </w:r>
          </w:p>
        </w:tc>
      </w:tr>
    </w:tbl>
    <w:p w:rsidR="007B68F3" w:rsidRDefault="007B68F3" w:rsidP="007B68F3">
      <w:pPr>
        <w:pStyle w:val="Podpunkty"/>
        <w:ind w:left="0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B158DC" w:rsidRDefault="006772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B158DC" w:rsidRDefault="006772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B158DC" w:rsidRDefault="009419E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Studenci, </w:t>
            </w:r>
            <w:r w:rsidRPr="00B91436">
              <w:rPr>
                <w:rFonts w:ascii="Tahoma" w:hAnsi="Tahoma" w:cs="Tahoma"/>
                <w:b w:val="0"/>
              </w:rPr>
              <w:t>pracując w zespołach</w:t>
            </w:r>
            <w:r>
              <w:rPr>
                <w:rFonts w:ascii="Tahoma" w:hAnsi="Tahoma" w:cs="Tahoma"/>
                <w:b w:val="0"/>
              </w:rPr>
              <w:t xml:space="preserve"> lub indywidualnie, przygotowują opracowanie na zadany temat. W części merytorycznej opisują instrumenty finansowe, ryzyko zwi</w:t>
            </w:r>
            <w:r>
              <w:rPr>
                <w:rFonts w:ascii="Tahoma" w:hAnsi="Tahoma" w:cs="Tahoma"/>
                <w:b w:val="0"/>
              </w:rPr>
              <w:t>ą</w:t>
            </w:r>
            <w:r>
              <w:rPr>
                <w:rFonts w:ascii="Tahoma" w:hAnsi="Tahoma" w:cs="Tahoma"/>
                <w:b w:val="0"/>
              </w:rPr>
              <w:t>zane z inwestowaniem w poszczególne instrumenty oraz pojęcie dywersyfikacji portfela. W części empirycznej proponują własną strategię inwestycyjną.</w:t>
            </w:r>
          </w:p>
        </w:tc>
      </w:tr>
    </w:tbl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9718A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65076" w:rsidRPr="00B158DC" w:rsidTr="00A65076">
        <w:tc>
          <w:tcPr>
            <w:tcW w:w="568" w:type="dxa"/>
            <w:vAlign w:val="center"/>
          </w:tcPr>
          <w:p w:rsidR="00A65076" w:rsidRPr="00B158DC" w:rsidRDefault="00B9718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A65076"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B158DC" w:rsidRDefault="009419EC" w:rsidP="00B9718A">
            <w:pPr>
              <w:pStyle w:val="wrubryce"/>
              <w:spacing w:before="0" w:after="0"/>
              <w:jc w:val="lef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Podstawowe instrumenty finansowe a ryzyko inwestycyjne. Dywersyfikacja portfela inwestycyjnego.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B158D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B158DC">
        <w:rPr>
          <w:rFonts w:ascii="Tahoma" w:hAnsi="Tahoma" w:cs="Tahoma"/>
          <w:spacing w:val="-4"/>
        </w:rPr>
        <w:t xml:space="preserve">Korelacja pomiędzy efektami </w:t>
      </w:r>
      <w:r w:rsidR="004F33B4" w:rsidRPr="00B9718A">
        <w:rPr>
          <w:rFonts w:ascii="Tahoma" w:hAnsi="Tahoma" w:cs="Tahoma"/>
          <w:spacing w:val="-4"/>
        </w:rPr>
        <w:t>uczenia się</w:t>
      </w:r>
      <w:r w:rsidRPr="00B158DC">
        <w:rPr>
          <w:rFonts w:ascii="Tahoma" w:hAnsi="Tahoma" w:cs="Tahoma"/>
          <w:spacing w:val="-4"/>
        </w:rPr>
        <w:t>, celami przedmiotu, a treściami kształc</w:t>
      </w:r>
      <w:r w:rsidRPr="00B158DC">
        <w:rPr>
          <w:rFonts w:ascii="Tahoma" w:hAnsi="Tahoma" w:cs="Tahoma"/>
          <w:spacing w:val="-4"/>
        </w:rPr>
        <w:t>e</w:t>
      </w:r>
      <w:r w:rsidRPr="00B158DC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21413" w:rsidRPr="00B158DC" w:rsidTr="000B5966">
        <w:tc>
          <w:tcPr>
            <w:tcW w:w="3261" w:type="dxa"/>
          </w:tcPr>
          <w:p w:rsidR="00721413" w:rsidRPr="00B158D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Efekt </w:t>
            </w:r>
            <w:r w:rsidR="004F33B4" w:rsidRPr="00B9718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B158D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B158D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</w:t>
            </w:r>
          </w:p>
        </w:tc>
      </w:tr>
      <w:tr w:rsidR="003E6F8D" w:rsidRPr="00B158DC" w:rsidTr="000B5966">
        <w:tc>
          <w:tcPr>
            <w:tcW w:w="3261" w:type="dxa"/>
            <w:vAlign w:val="center"/>
          </w:tcPr>
          <w:p w:rsidR="003E6F8D" w:rsidRPr="0001795B" w:rsidRDefault="003E6F8D" w:rsidP="00C21D6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3E6F8D" w:rsidRPr="00AC3588" w:rsidRDefault="003E6F8D" w:rsidP="00B826A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B826A1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3E6F8D" w:rsidRPr="00AC3588" w:rsidRDefault="00B826A1" w:rsidP="00C21D6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Metody </w:t>
      </w:r>
      <w:r w:rsidR="00603431" w:rsidRPr="00B158DC">
        <w:rPr>
          <w:rFonts w:ascii="Tahoma" w:hAnsi="Tahoma" w:cs="Tahoma"/>
        </w:rPr>
        <w:t xml:space="preserve">weryfikacji efektów </w:t>
      </w:r>
      <w:r w:rsidR="004F33B4" w:rsidRPr="00B9718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9743E" w:rsidRPr="00B158DC" w:rsidTr="000A1541">
        <w:tc>
          <w:tcPr>
            <w:tcW w:w="1418" w:type="dxa"/>
            <w:vAlign w:val="center"/>
          </w:tcPr>
          <w:p w:rsidR="004A1B60" w:rsidRPr="00B158D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Efekt </w:t>
            </w:r>
            <w:r w:rsidR="004F33B4" w:rsidRPr="00B158DC">
              <w:rPr>
                <w:rFonts w:ascii="Tahoma" w:hAnsi="Tahoma" w:cs="Tahoma"/>
              </w:rPr>
              <w:br/>
            </w:r>
            <w:r w:rsidR="004F33B4" w:rsidRPr="00B9718A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B158D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B158DC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89504C" w:rsidRPr="00B158DC" w:rsidTr="000A1541">
        <w:tc>
          <w:tcPr>
            <w:tcW w:w="1418" w:type="dxa"/>
            <w:vAlign w:val="center"/>
          </w:tcPr>
          <w:p w:rsidR="0089504C" w:rsidRPr="0001795B" w:rsidRDefault="0089504C" w:rsidP="00C21D6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89504C" w:rsidRPr="0001795B" w:rsidRDefault="0089504C" w:rsidP="00C21D6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Praca opisowa</w:t>
            </w:r>
          </w:p>
        </w:tc>
        <w:tc>
          <w:tcPr>
            <w:tcW w:w="3260" w:type="dxa"/>
            <w:vAlign w:val="center"/>
          </w:tcPr>
          <w:p w:rsidR="0089504C" w:rsidRPr="0001795B" w:rsidRDefault="0089504C" w:rsidP="00C21D6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Kryteria oceny </w:t>
      </w:r>
      <w:r w:rsidR="00167B9C" w:rsidRPr="00A22D69">
        <w:rPr>
          <w:rFonts w:ascii="Tahoma" w:hAnsi="Tahoma" w:cs="Tahoma"/>
        </w:rPr>
        <w:t xml:space="preserve">stopnia </w:t>
      </w:r>
      <w:r w:rsidRPr="00A22D69">
        <w:rPr>
          <w:rFonts w:ascii="Tahoma" w:hAnsi="Tahoma" w:cs="Tahoma"/>
        </w:rPr>
        <w:t>osiągnię</w:t>
      </w:r>
      <w:r w:rsidR="00167B9C" w:rsidRPr="00A22D69">
        <w:rPr>
          <w:rFonts w:ascii="Tahoma" w:hAnsi="Tahoma" w:cs="Tahoma"/>
        </w:rPr>
        <w:t>cia</w:t>
      </w:r>
      <w:r w:rsidRPr="00A22D69">
        <w:rPr>
          <w:rFonts w:ascii="Tahoma" w:hAnsi="Tahoma" w:cs="Tahoma"/>
        </w:rPr>
        <w:t xml:space="preserve"> </w:t>
      </w:r>
      <w:r w:rsidRPr="00B158DC">
        <w:rPr>
          <w:rFonts w:ascii="Tahoma" w:hAnsi="Tahoma" w:cs="Tahoma"/>
        </w:rPr>
        <w:t xml:space="preserve">efektów </w:t>
      </w:r>
      <w:r w:rsidR="00755AAB" w:rsidRPr="00A22D6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8938C7" w:rsidRPr="00B158DC" w:rsidTr="00290EBA">
        <w:trPr>
          <w:trHeight w:val="397"/>
        </w:trPr>
        <w:tc>
          <w:tcPr>
            <w:tcW w:w="1418" w:type="dxa"/>
            <w:vAlign w:val="center"/>
          </w:tcPr>
          <w:p w:rsidR="008938C7" w:rsidRPr="00B158DC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158DC">
              <w:rPr>
                <w:rFonts w:ascii="Tahoma" w:hAnsi="Tahoma" w:cs="Tahoma"/>
              </w:rPr>
              <w:t>Efekt</w:t>
            </w:r>
            <w:r w:rsidR="00755AAB" w:rsidRPr="00B158DC">
              <w:rPr>
                <w:rFonts w:ascii="Tahoma" w:hAnsi="Tahoma" w:cs="Tahoma"/>
              </w:rPr>
              <w:br/>
            </w:r>
            <w:r w:rsidR="00755AAB" w:rsidRPr="00A22D69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B158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158DC">
              <w:rPr>
                <w:rFonts w:ascii="Tahoma" w:hAnsi="Tahoma" w:cs="Tahoma"/>
                <w:sz w:val="18"/>
              </w:rPr>
              <w:t>Na ocenę 2</w:t>
            </w:r>
          </w:p>
          <w:p w:rsidR="008938C7" w:rsidRPr="00B158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158DC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B158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158DC">
              <w:rPr>
                <w:rFonts w:ascii="Tahoma" w:hAnsi="Tahoma" w:cs="Tahoma"/>
                <w:sz w:val="18"/>
              </w:rPr>
              <w:t>Na ocenę 3</w:t>
            </w:r>
          </w:p>
          <w:p w:rsidR="008938C7" w:rsidRPr="00B158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158DC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B158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158DC">
              <w:rPr>
                <w:rFonts w:ascii="Tahoma" w:hAnsi="Tahoma" w:cs="Tahoma"/>
                <w:sz w:val="18"/>
              </w:rPr>
              <w:t>Na ocenę 4</w:t>
            </w:r>
          </w:p>
          <w:p w:rsidR="008938C7" w:rsidRPr="00B158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158DC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B158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158DC">
              <w:rPr>
                <w:rFonts w:ascii="Tahoma" w:hAnsi="Tahoma" w:cs="Tahoma"/>
                <w:sz w:val="18"/>
              </w:rPr>
              <w:t>Na ocenę 5</w:t>
            </w:r>
          </w:p>
          <w:p w:rsidR="008938C7" w:rsidRPr="00B158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B158DC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9419EC" w:rsidRPr="00B158DC" w:rsidTr="005742A1">
        <w:tc>
          <w:tcPr>
            <w:tcW w:w="1418" w:type="dxa"/>
            <w:vAlign w:val="center"/>
          </w:tcPr>
          <w:p w:rsidR="009419EC" w:rsidRPr="00E63BC1" w:rsidRDefault="009419EC" w:rsidP="00C21D6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E63BC1">
              <w:rPr>
                <w:rFonts w:ascii="Tahoma" w:hAnsi="Tahoma" w:cs="Tahoma"/>
              </w:rPr>
              <w:t>01</w:t>
            </w:r>
          </w:p>
        </w:tc>
        <w:tc>
          <w:tcPr>
            <w:tcW w:w="2126" w:type="dxa"/>
            <w:vAlign w:val="center"/>
          </w:tcPr>
          <w:p w:rsidR="009419EC" w:rsidRPr="00E63BC1" w:rsidRDefault="009419EC" w:rsidP="00C21D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Przygotować oprac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wania na zadany t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 xml:space="preserve">mat. </w:t>
            </w:r>
          </w:p>
        </w:tc>
        <w:tc>
          <w:tcPr>
            <w:tcW w:w="2127" w:type="dxa"/>
            <w:vAlign w:val="center"/>
          </w:tcPr>
          <w:p w:rsidR="009419EC" w:rsidRPr="00E63BC1" w:rsidRDefault="009419EC" w:rsidP="00C21D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zdobyć wiedzę i wykorzystać ją do budowy strategii i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westycyjnym w po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stawowym zakresie.  </w:t>
            </w:r>
          </w:p>
        </w:tc>
        <w:tc>
          <w:tcPr>
            <w:tcW w:w="2126" w:type="dxa"/>
            <w:vAlign w:val="center"/>
          </w:tcPr>
          <w:p w:rsidR="009419EC" w:rsidRPr="00E63BC1" w:rsidRDefault="009419EC" w:rsidP="00C21D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zdobyć ko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pleksową wiedzę i wykorzystać ją do budowy własnej str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tegii inwestycyjnej.  </w:t>
            </w:r>
          </w:p>
        </w:tc>
        <w:tc>
          <w:tcPr>
            <w:tcW w:w="1984" w:type="dxa"/>
            <w:vAlign w:val="center"/>
          </w:tcPr>
          <w:p w:rsidR="009419EC" w:rsidRPr="00E63BC1" w:rsidRDefault="009419EC" w:rsidP="00C21D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zdobyć ko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pleksową wiedzę, wykorzystać ją do budowy własnej strategii inwestycy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nej i zaprezentować wyniki pracy na forum grupy.  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419EC" w:rsidRPr="00B158DC" w:rsidTr="005B11FF">
        <w:tc>
          <w:tcPr>
            <w:tcW w:w="9776" w:type="dxa"/>
            <w:vAlign w:val="center"/>
          </w:tcPr>
          <w:p w:rsidR="009419EC" w:rsidRPr="00E63BC1" w:rsidRDefault="009419EC" w:rsidP="00C21D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63BC1">
              <w:rPr>
                <w:rFonts w:ascii="Tahoma" w:hAnsi="Tahoma" w:cs="Tahoma"/>
                <w:sz w:val="20"/>
                <w:szCs w:val="20"/>
              </w:rPr>
              <w:t>J. J. Murphy, Analiza techniczna, Wydawnictwo WIG-Press, Warszawa 1995.</w:t>
            </w:r>
          </w:p>
        </w:tc>
      </w:tr>
      <w:tr w:rsidR="009419EC" w:rsidRPr="00B158DC" w:rsidTr="005B11FF">
        <w:tc>
          <w:tcPr>
            <w:tcW w:w="9776" w:type="dxa"/>
            <w:vAlign w:val="center"/>
          </w:tcPr>
          <w:p w:rsidR="009419EC" w:rsidRPr="00E63BC1" w:rsidRDefault="009419EC" w:rsidP="00C21D6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63BC1">
              <w:rPr>
                <w:rFonts w:ascii="Tahoma" w:hAnsi="Tahoma" w:cs="Tahoma"/>
                <w:b w:val="0"/>
                <w:sz w:val="20"/>
              </w:rPr>
              <w:t>W. Dębski, Rynek finansowy i jego mechanizmy, Wydawnictwo PWN, Warszawa 2011.</w:t>
            </w:r>
          </w:p>
        </w:tc>
      </w:tr>
      <w:tr w:rsidR="009419EC" w:rsidRPr="00B158DC" w:rsidTr="005B11FF">
        <w:tc>
          <w:tcPr>
            <w:tcW w:w="9776" w:type="dxa"/>
            <w:vAlign w:val="center"/>
          </w:tcPr>
          <w:p w:rsidR="009419EC" w:rsidRPr="00E63BC1" w:rsidRDefault="009419EC" w:rsidP="00C21D6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63BC1"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 w:rsidRPr="00E63BC1">
              <w:rPr>
                <w:rFonts w:ascii="Tahoma" w:hAnsi="Tahoma" w:cs="Tahoma"/>
                <w:b w:val="0"/>
                <w:sz w:val="20"/>
              </w:rPr>
              <w:t>Schwager</w:t>
            </w:r>
            <w:proofErr w:type="spellEnd"/>
            <w:r w:rsidRPr="00E63BC1">
              <w:rPr>
                <w:rFonts w:ascii="Tahoma" w:hAnsi="Tahoma" w:cs="Tahoma"/>
                <w:b w:val="0"/>
                <w:sz w:val="20"/>
              </w:rPr>
              <w:t>, Analiza techniczna rynków terminowych, WIG-Press, Warszawa 2002.</w:t>
            </w:r>
          </w:p>
        </w:tc>
      </w:tr>
      <w:tr w:rsidR="009419EC" w:rsidRPr="00B158DC" w:rsidTr="005B11FF">
        <w:tc>
          <w:tcPr>
            <w:tcW w:w="9776" w:type="dxa"/>
            <w:vAlign w:val="center"/>
          </w:tcPr>
          <w:p w:rsidR="009419EC" w:rsidRPr="00B158DC" w:rsidRDefault="009419EC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419EC" w:rsidRPr="00B158DC" w:rsidTr="00AF4986">
        <w:tc>
          <w:tcPr>
            <w:tcW w:w="9776" w:type="dxa"/>
            <w:vAlign w:val="center"/>
          </w:tcPr>
          <w:p w:rsidR="009419EC" w:rsidRPr="00E63BC1" w:rsidRDefault="009419EC" w:rsidP="00C21D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K. Jajuga, T. Jajuga</w:t>
            </w:r>
            <w:r w:rsidRPr="00E63BC1">
              <w:rPr>
                <w:rFonts w:ascii="Tahoma" w:hAnsi="Tahoma" w:cs="Tahoma"/>
                <w:sz w:val="20"/>
                <w:szCs w:val="20"/>
              </w:rPr>
              <w:t>: Inwestycje. Instrumenty finansowe, aktywa niefinansowe, ryzyko finansowe, inżynieria finansowa. PWN, Warszawa 2006.</w:t>
            </w:r>
          </w:p>
        </w:tc>
      </w:tr>
      <w:tr w:rsidR="009419EC" w:rsidRPr="00B158DC" w:rsidTr="00AF4986">
        <w:tc>
          <w:tcPr>
            <w:tcW w:w="9776" w:type="dxa"/>
            <w:vAlign w:val="center"/>
          </w:tcPr>
          <w:p w:rsidR="009419EC" w:rsidRPr="00E63BC1" w:rsidRDefault="009419EC" w:rsidP="00C21D66">
            <w:pPr>
              <w:pStyle w:val="Nagwek1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 xml:space="preserve">F. S. </w:t>
            </w:r>
            <w:proofErr w:type="spellStart"/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Mishkin</w:t>
            </w:r>
            <w:proofErr w:type="spellEnd"/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, Ekonomika pieniądza, bankowości i rynków finansowych, Wydawnictwo naukowe PWN, Wa</w:t>
            </w:r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r</w:t>
            </w:r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szawa 2002.</w:t>
            </w:r>
          </w:p>
        </w:tc>
      </w:tr>
      <w:tr w:rsidR="009419EC" w:rsidRPr="00B158DC" w:rsidTr="00AF4986">
        <w:tc>
          <w:tcPr>
            <w:tcW w:w="9776" w:type="dxa"/>
            <w:vAlign w:val="center"/>
          </w:tcPr>
          <w:p w:rsidR="009419EC" w:rsidRPr="00E63BC1" w:rsidRDefault="009419EC" w:rsidP="00C21D6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K. Jajuga, T. Jajuga</w:t>
            </w:r>
            <w:r w:rsidRPr="00E63BC1">
              <w:rPr>
                <w:rFonts w:ascii="Tahoma" w:hAnsi="Tahoma" w:cs="Tahoma"/>
                <w:sz w:val="20"/>
                <w:szCs w:val="20"/>
              </w:rPr>
              <w:t>: Inwestycje. Instrumenty finansowe, aktywa niefinansowe, ryzyko finansowe, inżynieria finansowa. PWN, Warszawa 2006.</w:t>
            </w:r>
          </w:p>
        </w:tc>
      </w:tr>
      <w:tr w:rsidR="009419EC" w:rsidRPr="00B158DC" w:rsidTr="00AF4986">
        <w:tc>
          <w:tcPr>
            <w:tcW w:w="9776" w:type="dxa"/>
            <w:vAlign w:val="center"/>
          </w:tcPr>
          <w:p w:rsidR="009419EC" w:rsidRPr="00E63BC1" w:rsidRDefault="009419EC" w:rsidP="00C21D66">
            <w:pPr>
              <w:pStyle w:val="Nagwek1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 xml:space="preserve">F. S. </w:t>
            </w:r>
            <w:proofErr w:type="spellStart"/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Mishkin</w:t>
            </w:r>
            <w:proofErr w:type="spellEnd"/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, Ekonomika pieniądza, bankowości i rynków finansowych, Wydawnictwo naukowe PWN, Wa</w:t>
            </w:r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r</w:t>
            </w:r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szawa 2002.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7B68F3" w:rsidRDefault="007B68F3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7B68F3" w:rsidRDefault="007B68F3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7B68F3" w:rsidRDefault="007B68F3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7B68F3" w:rsidRDefault="007B68F3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7B68F3" w:rsidRDefault="007B68F3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7B68F3" w:rsidRDefault="007B68F3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7B68F3" w:rsidRPr="00B158DC" w:rsidRDefault="007B68F3" w:rsidP="0001795B">
      <w:pPr>
        <w:pStyle w:val="Punktygwne"/>
        <w:spacing w:before="0" w:after="0"/>
        <w:rPr>
          <w:rFonts w:ascii="Tahoma" w:hAnsi="Tahoma" w:cs="Tahoma"/>
          <w:b w:val="0"/>
        </w:rPr>
      </w:pPr>
      <w:bookmarkStart w:id="0" w:name="_GoBack"/>
      <w:bookmarkEnd w:id="0"/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765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3759"/>
      </w:tblGrid>
      <w:tr w:rsidR="00677267" w:rsidRPr="00B158DC" w:rsidTr="00677267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267" w:rsidRPr="00B158DC" w:rsidRDefault="00677267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67" w:rsidRPr="00B158DC" w:rsidRDefault="00677267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77267" w:rsidRPr="00B158DC" w:rsidTr="00677267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267" w:rsidRPr="00B158DC" w:rsidRDefault="00677267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67" w:rsidRPr="00B158DC" w:rsidRDefault="00677267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(dualne)</w:t>
            </w:r>
          </w:p>
        </w:tc>
      </w:tr>
      <w:tr w:rsidR="00677267" w:rsidRPr="00B158DC" w:rsidTr="0067726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5A0D2F" w:rsidRDefault="00677267" w:rsidP="00677267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</w:rPr>
            </w:pPr>
            <w:r w:rsidRPr="005A0D2F">
              <w:rPr>
                <w:rFonts w:ascii="Tahoma" w:hAnsi="Tahoma" w:cs="Tahoma"/>
              </w:rPr>
              <w:t>Udział w i konsultacje do PS (UB)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677267" w:rsidRDefault="00677267" w:rsidP="00677267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</w:rPr>
            </w:pPr>
            <w:r w:rsidRPr="00677267">
              <w:rPr>
                <w:rFonts w:ascii="Tahoma" w:hAnsi="Tahoma" w:cs="Tahoma"/>
              </w:rPr>
              <w:t>15h</w:t>
            </w:r>
          </w:p>
        </w:tc>
      </w:tr>
      <w:tr w:rsidR="00677267" w:rsidRPr="00B158DC" w:rsidTr="0067726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5A0D2F" w:rsidRDefault="00677267" w:rsidP="00677267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</w:rPr>
            </w:pPr>
            <w:r w:rsidRPr="005A0D2F">
              <w:rPr>
                <w:rFonts w:ascii="Tahoma" w:hAnsi="Tahoma" w:cs="Tahoma"/>
              </w:rPr>
              <w:t>Samodzielne przygotowanie się do zaliczenia PS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677267" w:rsidRDefault="00677267" w:rsidP="00677267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</w:rPr>
            </w:pPr>
            <w:r w:rsidRPr="00677267">
              <w:rPr>
                <w:rFonts w:ascii="Tahoma" w:hAnsi="Tahoma" w:cs="Tahoma"/>
              </w:rPr>
              <w:t>35h</w:t>
            </w:r>
          </w:p>
        </w:tc>
      </w:tr>
      <w:tr w:rsidR="00677267" w:rsidRPr="00B158DC" w:rsidTr="0067726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5A0D2F" w:rsidRDefault="00677267" w:rsidP="005A0D2F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b/>
              </w:rPr>
            </w:pPr>
            <w:r w:rsidRPr="005A0D2F">
              <w:rPr>
                <w:rFonts w:ascii="Tahoma" w:hAnsi="Tahoma" w:cs="Tahoma"/>
                <w:b/>
              </w:rPr>
              <w:t xml:space="preserve">Sumaryczne obciążenie pracą studenta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677267" w:rsidRDefault="00677267" w:rsidP="00677267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</w:rPr>
            </w:pPr>
            <w:r w:rsidRPr="00677267">
              <w:rPr>
                <w:rFonts w:ascii="Tahoma" w:hAnsi="Tahoma" w:cs="Tahoma"/>
                <w:b/>
              </w:rPr>
              <w:t>50h</w:t>
            </w:r>
          </w:p>
        </w:tc>
      </w:tr>
      <w:tr w:rsidR="00677267" w:rsidRPr="00B158DC" w:rsidTr="0067726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5A0D2F" w:rsidRDefault="00677267" w:rsidP="005A0D2F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b/>
              </w:rPr>
            </w:pPr>
            <w:r w:rsidRPr="005A0D2F">
              <w:rPr>
                <w:rFonts w:ascii="Tahoma" w:hAnsi="Tahoma" w:cs="Tahoma"/>
                <w:b/>
              </w:rPr>
              <w:t>Punkty ECTS za przedmiot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677267" w:rsidRDefault="00677267" w:rsidP="00677267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</w:rPr>
            </w:pPr>
            <w:r w:rsidRPr="00677267">
              <w:rPr>
                <w:rFonts w:ascii="Tahoma" w:hAnsi="Tahoma" w:cs="Tahoma"/>
                <w:b/>
              </w:rPr>
              <w:t>2 ECTS</w:t>
            </w:r>
          </w:p>
        </w:tc>
      </w:tr>
      <w:tr w:rsidR="00677267" w:rsidRPr="00B158DC" w:rsidTr="0067726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5A0D2F" w:rsidRDefault="00677267" w:rsidP="005A0D2F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b/>
              </w:rPr>
            </w:pPr>
            <w:r w:rsidRPr="005A0D2F">
              <w:rPr>
                <w:rFonts w:ascii="Tahoma" w:hAnsi="Tahoma" w:cs="Tahoma"/>
                <w:b/>
              </w:rPr>
              <w:t>Punkty ECTS za zajęcia prowadzone z bezpośrednim udziałem nauczycieli i studentów (UB)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677267" w:rsidRDefault="00677267" w:rsidP="00677267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</w:rPr>
            </w:pPr>
            <w:r w:rsidRPr="00677267">
              <w:rPr>
                <w:rFonts w:ascii="Tahoma" w:hAnsi="Tahoma" w:cs="Tahoma"/>
                <w:b/>
              </w:rPr>
              <w:t>1 ECTS</w:t>
            </w:r>
          </w:p>
        </w:tc>
      </w:tr>
      <w:tr w:rsidR="00677267" w:rsidRPr="00B158DC" w:rsidTr="0067726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5A0D2F" w:rsidRDefault="00677267" w:rsidP="005A0D2F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b/>
              </w:rPr>
            </w:pPr>
            <w:r w:rsidRPr="005A0D2F">
              <w:rPr>
                <w:rFonts w:ascii="Tahoma" w:hAnsi="Tahoma" w:cs="Tahoma"/>
                <w:b/>
              </w:rPr>
              <w:t>Punkty ECTS za zajęcia kształtujące umiejętności pra</w:t>
            </w:r>
            <w:r w:rsidRPr="005A0D2F">
              <w:rPr>
                <w:rFonts w:ascii="Tahoma" w:hAnsi="Tahoma" w:cs="Tahoma"/>
                <w:b/>
              </w:rPr>
              <w:t>k</w:t>
            </w:r>
            <w:r w:rsidRPr="005A0D2F">
              <w:rPr>
                <w:rFonts w:ascii="Tahoma" w:hAnsi="Tahoma" w:cs="Tahoma"/>
                <w:b/>
              </w:rPr>
              <w:t>tyczne (PZ)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67" w:rsidRPr="00677267" w:rsidRDefault="00677267" w:rsidP="00677267">
            <w:pPr>
              <w:pStyle w:val="Tekstpodstawowy"/>
              <w:tabs>
                <w:tab w:val="clear" w:pos="42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</w:rPr>
            </w:pPr>
            <w:r w:rsidRPr="00677267">
              <w:rPr>
                <w:rFonts w:ascii="Tahoma" w:hAnsi="Tahoma" w:cs="Tahoma"/>
                <w:b/>
              </w:rPr>
              <w:t>2 ECTS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316" w:rsidRDefault="00890316">
      <w:r>
        <w:separator/>
      </w:r>
    </w:p>
  </w:endnote>
  <w:endnote w:type="continuationSeparator" w:id="0">
    <w:p w:rsidR="00890316" w:rsidRDefault="0089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7B68F3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316" w:rsidRDefault="00890316">
      <w:r>
        <w:separator/>
      </w:r>
    </w:p>
  </w:footnote>
  <w:footnote w:type="continuationSeparator" w:id="0">
    <w:p w:rsidR="00890316" w:rsidRDefault="00890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890316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E6F8D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A0D2F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77267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0CC1"/>
    <w:rsid w:val="00755AAB"/>
    <w:rsid w:val="007720A2"/>
    <w:rsid w:val="00776076"/>
    <w:rsid w:val="00786A38"/>
    <w:rsid w:val="00790329"/>
    <w:rsid w:val="00794F15"/>
    <w:rsid w:val="007A79F2"/>
    <w:rsid w:val="007B68F3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0316"/>
    <w:rsid w:val="008938C7"/>
    <w:rsid w:val="0089504C"/>
    <w:rsid w:val="008B4A6F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19EC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22D69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26A1"/>
    <w:rsid w:val="00B83F26"/>
    <w:rsid w:val="00B95607"/>
    <w:rsid w:val="00B96AC5"/>
    <w:rsid w:val="00B9718A"/>
    <w:rsid w:val="00BB4F43"/>
    <w:rsid w:val="00BC2772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fn">
    <w:name w:val="fn"/>
    <w:basedOn w:val="Domylnaczcionkaakapitu"/>
    <w:rsid w:val="009419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fn">
    <w:name w:val="fn"/>
    <w:basedOn w:val="Domylnaczcionkaakapitu"/>
    <w:rsid w:val="00941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BA92A-45FC-452C-966A-75849466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2019-06-05T11:04:00Z</cp:lastPrinted>
  <dcterms:created xsi:type="dcterms:W3CDTF">2019-09-10T09:33:00Z</dcterms:created>
  <dcterms:modified xsi:type="dcterms:W3CDTF">2019-12-10T07:48:00Z</dcterms:modified>
</cp:coreProperties>
</file>